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771E7">
      <w:pPr>
        <w:spacing w:line="500" w:lineRule="exact"/>
        <w:jc w:val="center"/>
        <w:rPr>
          <w:rFonts w:hint="eastAsia"/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广州中医药大学课程学分认定和转换申请表</w:t>
      </w:r>
    </w:p>
    <w:bookmarkEnd w:id="0"/>
    <w:p w14:paraId="26F25D79">
      <w:pPr>
        <w:spacing w:line="300" w:lineRule="exact"/>
        <w:rPr>
          <w:rFonts w:hint="eastAsia"/>
          <w:b/>
          <w:bCs/>
          <w:sz w:val="30"/>
          <w:szCs w:val="30"/>
        </w:rPr>
      </w:pPr>
    </w:p>
    <w:p w14:paraId="7F5B48B0">
      <w:pPr>
        <w:spacing w:line="500" w:lineRule="exact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sz w:val="24"/>
        </w:rPr>
        <w:t>填表日期：      年     月  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14:paraId="4E95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1" w:type="dxa"/>
            <w:noWrap w:val="0"/>
            <w:vAlign w:val="center"/>
          </w:tcPr>
          <w:p w14:paraId="603269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1191" w:type="dxa"/>
            <w:noWrap w:val="0"/>
            <w:vAlign w:val="center"/>
          </w:tcPr>
          <w:p w14:paraId="5EC7E3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D69FA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191" w:type="dxa"/>
            <w:noWrap w:val="0"/>
            <w:vAlign w:val="center"/>
          </w:tcPr>
          <w:p w14:paraId="340B2C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809CE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号</w:t>
            </w:r>
          </w:p>
        </w:tc>
        <w:tc>
          <w:tcPr>
            <w:tcW w:w="1191" w:type="dxa"/>
            <w:noWrap w:val="0"/>
            <w:vAlign w:val="center"/>
          </w:tcPr>
          <w:p w14:paraId="6687661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C584A6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191" w:type="dxa"/>
            <w:noWrap w:val="0"/>
            <w:vAlign w:val="center"/>
          </w:tcPr>
          <w:p w14:paraId="471D0F46">
            <w:pPr>
              <w:jc w:val="center"/>
              <w:rPr>
                <w:rFonts w:hint="eastAsia"/>
                <w:sz w:val="24"/>
              </w:rPr>
            </w:pPr>
          </w:p>
        </w:tc>
      </w:tr>
      <w:tr w14:paraId="466BB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1" w:type="dxa"/>
            <w:noWrap w:val="0"/>
            <w:vAlign w:val="center"/>
          </w:tcPr>
          <w:p w14:paraId="2D680B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原就读</w:t>
            </w:r>
          </w:p>
          <w:p w14:paraId="56B824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校</w:t>
            </w:r>
          </w:p>
        </w:tc>
        <w:tc>
          <w:tcPr>
            <w:tcW w:w="1191" w:type="dxa"/>
            <w:noWrap w:val="0"/>
            <w:vAlign w:val="center"/>
          </w:tcPr>
          <w:p w14:paraId="201507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072D8D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原就读</w:t>
            </w:r>
          </w:p>
          <w:p w14:paraId="4DC7A2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191" w:type="dxa"/>
            <w:noWrap w:val="0"/>
            <w:vAlign w:val="center"/>
          </w:tcPr>
          <w:p w14:paraId="72F145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2A182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原专业</w:t>
            </w:r>
          </w:p>
          <w:p w14:paraId="714C1D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制</w:t>
            </w:r>
          </w:p>
        </w:tc>
        <w:tc>
          <w:tcPr>
            <w:tcW w:w="1191" w:type="dxa"/>
            <w:noWrap w:val="0"/>
            <w:vAlign w:val="center"/>
          </w:tcPr>
          <w:p w14:paraId="19269E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29D4B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191" w:type="dxa"/>
            <w:noWrap w:val="0"/>
            <w:vAlign w:val="center"/>
          </w:tcPr>
          <w:p w14:paraId="1085DA78">
            <w:pPr>
              <w:jc w:val="center"/>
              <w:rPr>
                <w:rFonts w:hint="eastAsia"/>
                <w:sz w:val="24"/>
              </w:rPr>
            </w:pPr>
          </w:p>
        </w:tc>
      </w:tr>
      <w:tr w14:paraId="6DF7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764" w:type="dxa"/>
            <w:gridSpan w:val="4"/>
            <w:noWrap w:val="0"/>
            <w:vAlign w:val="center"/>
          </w:tcPr>
          <w:p w14:paraId="0B13AD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已修读</w:t>
            </w:r>
            <w:r>
              <w:rPr>
                <w:rFonts w:hint="eastAsia"/>
                <w:sz w:val="24"/>
                <w:lang w:val="en-US" w:eastAsia="zh-CN"/>
              </w:rPr>
              <w:t>且成绩合格</w:t>
            </w:r>
            <w:r>
              <w:rPr>
                <w:rFonts w:hint="eastAsia"/>
                <w:sz w:val="24"/>
              </w:rPr>
              <w:t>的课程情况</w:t>
            </w:r>
          </w:p>
        </w:tc>
        <w:tc>
          <w:tcPr>
            <w:tcW w:w="4764" w:type="dxa"/>
            <w:gridSpan w:val="4"/>
            <w:noWrap w:val="0"/>
            <w:vAlign w:val="center"/>
          </w:tcPr>
          <w:p w14:paraId="143B4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申请课程学分认定和转换的课程情况</w:t>
            </w:r>
          </w:p>
        </w:tc>
      </w:tr>
      <w:tr w14:paraId="6F935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1" w:type="dxa"/>
            <w:noWrap w:val="0"/>
            <w:vAlign w:val="center"/>
          </w:tcPr>
          <w:p w14:paraId="22CB40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191" w:type="dxa"/>
            <w:noWrap w:val="0"/>
            <w:vAlign w:val="center"/>
          </w:tcPr>
          <w:p w14:paraId="0CF900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1191" w:type="dxa"/>
            <w:noWrap w:val="0"/>
            <w:vAlign w:val="center"/>
          </w:tcPr>
          <w:p w14:paraId="09F4CD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学分数</w:t>
            </w:r>
          </w:p>
        </w:tc>
        <w:tc>
          <w:tcPr>
            <w:tcW w:w="1191" w:type="dxa"/>
            <w:noWrap w:val="0"/>
            <w:vAlign w:val="center"/>
          </w:tcPr>
          <w:p w14:paraId="0A5C71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学时数</w:t>
            </w:r>
          </w:p>
        </w:tc>
        <w:tc>
          <w:tcPr>
            <w:tcW w:w="1191" w:type="dxa"/>
            <w:noWrap w:val="0"/>
            <w:vAlign w:val="center"/>
          </w:tcPr>
          <w:p w14:paraId="445CF5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191" w:type="dxa"/>
            <w:noWrap w:val="0"/>
            <w:vAlign w:val="center"/>
          </w:tcPr>
          <w:p w14:paraId="45081A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1191" w:type="dxa"/>
            <w:noWrap w:val="0"/>
            <w:vAlign w:val="center"/>
          </w:tcPr>
          <w:p w14:paraId="4183CD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学分数</w:t>
            </w:r>
          </w:p>
        </w:tc>
        <w:tc>
          <w:tcPr>
            <w:tcW w:w="1191" w:type="dxa"/>
            <w:noWrap w:val="0"/>
            <w:vAlign w:val="center"/>
          </w:tcPr>
          <w:p w14:paraId="07D345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学时数</w:t>
            </w:r>
          </w:p>
        </w:tc>
      </w:tr>
      <w:tr w14:paraId="6DD5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1" w:type="dxa"/>
            <w:noWrap w:val="0"/>
            <w:vAlign w:val="center"/>
          </w:tcPr>
          <w:p w14:paraId="5D501C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98B6D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CFC8A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026CDE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0A1C79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38C48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DD648D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6EE9F67">
            <w:pPr>
              <w:jc w:val="center"/>
              <w:rPr>
                <w:rFonts w:hint="eastAsia"/>
                <w:sz w:val="24"/>
              </w:rPr>
            </w:pPr>
          </w:p>
        </w:tc>
      </w:tr>
      <w:tr w14:paraId="2C0E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1" w:type="dxa"/>
            <w:noWrap w:val="0"/>
            <w:vAlign w:val="center"/>
          </w:tcPr>
          <w:p w14:paraId="14D2B2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90B79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88A53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242DA0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445C2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361CBD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294D5F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50949EC">
            <w:pPr>
              <w:jc w:val="center"/>
              <w:rPr>
                <w:rFonts w:hint="eastAsia"/>
                <w:sz w:val="24"/>
              </w:rPr>
            </w:pPr>
          </w:p>
        </w:tc>
      </w:tr>
      <w:tr w14:paraId="3F79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1" w:type="dxa"/>
            <w:noWrap w:val="0"/>
            <w:vAlign w:val="center"/>
          </w:tcPr>
          <w:p w14:paraId="44BF86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2D3F1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5F2361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A2DF4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DC266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CEDABA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E653AD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666C2D6">
            <w:pPr>
              <w:jc w:val="center"/>
              <w:rPr>
                <w:rFonts w:hint="eastAsia"/>
                <w:sz w:val="24"/>
              </w:rPr>
            </w:pPr>
          </w:p>
        </w:tc>
      </w:tr>
      <w:tr w14:paraId="6081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1" w:type="dxa"/>
            <w:noWrap w:val="0"/>
            <w:vAlign w:val="center"/>
          </w:tcPr>
          <w:p w14:paraId="6973D5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06DEC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C2ACA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E7ECA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6D034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9DBBB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11EF3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2E81926">
            <w:pPr>
              <w:jc w:val="center"/>
              <w:rPr>
                <w:rFonts w:hint="eastAsia"/>
                <w:sz w:val="24"/>
              </w:rPr>
            </w:pPr>
          </w:p>
        </w:tc>
      </w:tr>
      <w:tr w14:paraId="7B3F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1" w:type="dxa"/>
            <w:noWrap w:val="0"/>
            <w:vAlign w:val="center"/>
          </w:tcPr>
          <w:p w14:paraId="4A2B819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F1C46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652EA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BAA51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6751D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5F092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FF77C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7409210">
            <w:pPr>
              <w:jc w:val="center"/>
              <w:rPr>
                <w:rFonts w:hint="eastAsia"/>
                <w:sz w:val="24"/>
              </w:rPr>
            </w:pPr>
          </w:p>
        </w:tc>
      </w:tr>
      <w:tr w14:paraId="0D92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1" w:type="dxa"/>
            <w:noWrap w:val="0"/>
            <w:vAlign w:val="center"/>
          </w:tcPr>
          <w:p w14:paraId="0A6D0AB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9162B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80DBB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FD7533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67FC3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9CB833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EF7B6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3E370DC">
            <w:pPr>
              <w:jc w:val="center"/>
              <w:rPr>
                <w:rFonts w:hint="eastAsia"/>
                <w:sz w:val="24"/>
              </w:rPr>
            </w:pPr>
          </w:p>
        </w:tc>
      </w:tr>
      <w:tr w14:paraId="24DA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1" w:type="dxa"/>
            <w:noWrap w:val="0"/>
            <w:vAlign w:val="center"/>
          </w:tcPr>
          <w:p w14:paraId="0BCB24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28765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64EF5F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9BB8E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860E0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8443E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0112A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8C30690">
            <w:pPr>
              <w:jc w:val="center"/>
              <w:rPr>
                <w:rFonts w:hint="eastAsia"/>
                <w:sz w:val="24"/>
              </w:rPr>
            </w:pPr>
          </w:p>
        </w:tc>
      </w:tr>
      <w:tr w14:paraId="50A2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1" w:type="dxa"/>
            <w:noWrap w:val="0"/>
            <w:vAlign w:val="center"/>
          </w:tcPr>
          <w:p w14:paraId="519F95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2B7DE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EEC00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A7948B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93E80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C572D4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B78C9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9E49638">
            <w:pPr>
              <w:jc w:val="center"/>
              <w:rPr>
                <w:rFonts w:hint="eastAsia"/>
                <w:sz w:val="24"/>
              </w:rPr>
            </w:pPr>
          </w:p>
        </w:tc>
      </w:tr>
      <w:tr w14:paraId="4B3D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191" w:type="dxa"/>
            <w:noWrap w:val="0"/>
            <w:vAlign w:val="center"/>
          </w:tcPr>
          <w:p w14:paraId="2C057D96">
            <w:pPr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学生</w:t>
            </w:r>
            <w:r>
              <w:rPr>
                <w:rFonts w:hint="eastAsia"/>
                <w:sz w:val="24"/>
              </w:rPr>
              <w:t>所在学院意见</w:t>
            </w:r>
          </w:p>
        </w:tc>
        <w:tc>
          <w:tcPr>
            <w:tcW w:w="8337" w:type="dxa"/>
            <w:gridSpan w:val="7"/>
            <w:noWrap w:val="0"/>
            <w:vAlign w:val="bottom"/>
          </w:tcPr>
          <w:p w14:paraId="712E820C">
            <w:pPr>
              <w:wordWrap w:val="0"/>
              <w:spacing w:line="500" w:lineRule="exact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  <w:p w14:paraId="1C94F221">
            <w:pPr>
              <w:wordWrap w:val="0"/>
              <w:spacing w:line="500" w:lineRule="exact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是否同意</w:t>
            </w:r>
            <w:r>
              <w:rPr>
                <w:rFonts w:hint="eastAsia"/>
                <w:sz w:val="28"/>
                <w:szCs w:val="28"/>
              </w:rPr>
              <w:t>课程学分认定和转换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同意、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不同意。</w:t>
            </w:r>
          </w:p>
          <w:p w14:paraId="0138522A">
            <w:pPr>
              <w:wordWrap w:val="0"/>
              <w:spacing w:line="500" w:lineRule="exact"/>
              <w:jc w:val="both"/>
              <w:rPr>
                <w:rFonts w:hint="default"/>
                <w:sz w:val="24"/>
                <w:lang w:val="en-US" w:eastAsia="zh-CN"/>
              </w:rPr>
            </w:pPr>
          </w:p>
          <w:p w14:paraId="4843D9AC">
            <w:pPr>
              <w:wordWrap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签名：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盖章：              </w:t>
            </w:r>
          </w:p>
          <w:p w14:paraId="5CA6F329">
            <w:pPr>
              <w:wordWrap w:val="0"/>
              <w:spacing w:line="5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  </w:t>
            </w:r>
          </w:p>
        </w:tc>
      </w:tr>
      <w:tr w14:paraId="2547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191" w:type="dxa"/>
            <w:noWrap w:val="0"/>
            <w:vAlign w:val="center"/>
          </w:tcPr>
          <w:p w14:paraId="44B70B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14:paraId="463692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337" w:type="dxa"/>
            <w:gridSpan w:val="7"/>
            <w:noWrap w:val="0"/>
            <w:vAlign w:val="bottom"/>
          </w:tcPr>
          <w:p w14:paraId="1A5CC088">
            <w:pPr>
              <w:wordWrap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签名：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 盖章：              </w:t>
            </w:r>
          </w:p>
          <w:p w14:paraId="0A403176">
            <w:pPr>
              <w:wordWrap w:val="0"/>
              <w:spacing w:line="5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  </w:t>
            </w:r>
          </w:p>
        </w:tc>
      </w:tr>
    </w:tbl>
    <w:p w14:paraId="5F323299"/>
    <w:sectPr>
      <w:footerReference r:id="rId3" w:type="default"/>
      <w:footerReference r:id="rId4" w:type="even"/>
      <w:pgSz w:w="11906" w:h="16838"/>
      <w:pgMar w:top="170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A4EFB">
    <w:pPr>
      <w:pStyle w:val="2"/>
      <w:framePr w:w="719" w:wrap="around" w:vAnchor="text" w:hAnchor="page" w:x="9329" w:y="-53"/>
      <w:rPr>
        <w:rStyle w:val="6"/>
        <w:rFonts w:hint="eastAsia"/>
        <w:sz w:val="28"/>
      </w:rPr>
    </w:pPr>
    <w:r>
      <w:rPr>
        <w:rStyle w:val="6"/>
        <w:rFonts w:hint="eastAsia"/>
        <w:sz w:val="21"/>
      </w:rPr>
      <w:t>—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rFonts w:hint="eastAsia"/>
        <w:sz w:val="24"/>
      </w:rPr>
      <w:t>—</w:t>
    </w:r>
  </w:p>
  <w:p w14:paraId="632A708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A2A75">
    <w:pPr>
      <w:pStyle w:val="2"/>
      <w:framePr w:w="719" w:wrap="around" w:vAnchor="text" w:hAnchor="page" w:x="1949" w:y="-53"/>
      <w:rPr>
        <w:rStyle w:val="6"/>
        <w:rFonts w:hint="eastAsia"/>
        <w:sz w:val="28"/>
      </w:rPr>
    </w:pPr>
    <w:r>
      <w:rPr>
        <w:rStyle w:val="6"/>
        <w:rFonts w:hint="eastAsia"/>
        <w:sz w:val="21"/>
      </w:rPr>
      <w:t>—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rFonts w:hint="eastAsia"/>
        <w:sz w:val="21"/>
      </w:rPr>
      <w:t>—</w:t>
    </w:r>
  </w:p>
  <w:p w14:paraId="2E1ED32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WQ4MGFkNGI2NmVhNzFlYmU3NWFiN2I2NDFhMTkifQ=="/>
  </w:docVars>
  <w:rsids>
    <w:rsidRoot w:val="01932381"/>
    <w:rsid w:val="019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2024-10-10T02:12:00Z</dcterms:created>
  <dc:creator>范范</dc:creator>
  <cp:lastModifiedBy>范范</cp:lastModifiedBy>
  <dcterms:modified xsi:type="dcterms:W3CDTF">2024-10-10T02:13:03Z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1D3368F8BDF54531BB3D272820109DE3_11</vt:lpwstr>
  </property>
</Properties>
</file>